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xmlns:wp14="http://schemas.microsoft.com/office/word/2010/wordml" w:rsidP="798CB032" wp14:paraId="4A87C1C4" wp14:textId="307C4DC8">
      <w:pPr>
        <w:spacing w:before="240" w:beforeAutospacing="off" w:after="240" w:afterAutospacing="off"/>
        <w:jc w:val="center"/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ja-JP"/>
        </w:rPr>
      </w:pP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ja-JP"/>
        </w:rPr>
        <w:t>労働条件通知書</w:t>
      </w:r>
    </w:p>
    <w:p xmlns:wp14="http://schemas.microsoft.com/office/word/2010/wordml" w:rsidP="798CB032" wp14:paraId="754C5611" wp14:textId="01DCB969">
      <w:pPr>
        <w:spacing w:before="240" w:beforeAutospacing="off" w:after="240" w:afterAutospacing="off"/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798CB032" w:rsidR="21DE030B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　　　　　　　　　　　　　　　　　　　　　　　　　　　　　　　　　　</w:t>
      </w: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年 </w:t>
      </w:r>
      <w:r w:rsidRPr="798CB032" w:rsidR="021FC949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　</w:t>
      </w:r>
      <w:r w:rsidRPr="798CB032" w:rsidR="1F3856B4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　</w:t>
      </w: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月 </w:t>
      </w:r>
      <w:r w:rsidRPr="798CB032" w:rsidR="1F3856B4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　</w:t>
      </w:r>
      <w:r w:rsidRPr="798CB032" w:rsidR="6562E8E4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　</w:t>
      </w: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日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7447"/>
      </w:tblGrid>
      <w:tr w:rsidR="798CB032" w:rsidTr="798CB032" w14:paraId="0F0DE8EF">
        <w:trPr>
          <w:trHeight w:val="1650"/>
        </w:trPr>
        <w:tc>
          <w:tcPr>
            <w:tcW w:w="9127" w:type="dxa"/>
            <w:gridSpan w:val="2"/>
            <w:tcMar/>
          </w:tcPr>
          <w:p w:rsidR="0F71F35D" w:rsidP="798CB032" w:rsidRDefault="0F71F35D" w14:paraId="0549B9D8" w14:textId="4957BD4C">
            <w:pPr>
              <w:spacing w:before="240" w:beforeAutospacing="off" w:after="24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  <w:t>　　　　　　　　　　　　　　　殿</w:t>
            </w: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</w:p>
          <w:p w:rsidR="0F71F35D" w:rsidP="798CB032" w:rsidRDefault="0F71F35D" w14:paraId="71BB5B5E" w14:textId="1039E0A0">
            <w:pPr>
              <w:spacing w:before="240" w:beforeAutospacing="off" w:after="240" w:afterAutospacing="off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</w:pP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  <w:t>事業場名</w:t>
            </w: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  <w:t xml:space="preserve"> ・</w:t>
            </w: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  <w:t xml:space="preserve"> 所在地 　　　　　　　　　　　　　　　　　　　　　　　　　　　　　　　　</w:t>
            </w:r>
            <w:r>
              <w:br/>
            </w: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u w:val="single"/>
                <w:lang w:eastAsia="ja-JP"/>
              </w:rPr>
              <w:t>使用者職氏名　　　　　　　　　　　　　　　　　　　　　　　　　　　　　　　　　　　</w:t>
            </w:r>
          </w:p>
        </w:tc>
      </w:tr>
      <w:tr w:rsidR="798CB032" w:rsidTr="798CB032" w14:paraId="51935ED2">
        <w:trPr>
          <w:trHeight w:val="300"/>
        </w:trPr>
        <w:tc>
          <w:tcPr>
            <w:tcW w:w="1680" w:type="dxa"/>
            <w:tcMar/>
          </w:tcPr>
          <w:p w:rsidR="0F71F35D" w:rsidP="798CB032" w:rsidRDefault="0F71F35D" w14:paraId="56F72EAD" w14:textId="47AF4884">
            <w:pPr>
              <w:pStyle w:val="Normal"/>
            </w:pP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契約期間</w:t>
            </w:r>
          </w:p>
        </w:tc>
        <w:tc>
          <w:tcPr>
            <w:tcW w:w="7447" w:type="dxa"/>
            <w:tcMar/>
          </w:tcPr>
          <w:p w:rsidR="0F71F35D" w:rsidP="798CB032" w:rsidRDefault="0F71F35D" w14:paraId="639056AB" w14:textId="794288F7">
            <w:pPr>
              <w:pStyle w:val="Normal"/>
            </w:pPr>
            <w:r w:rsidRPr="798CB032" w:rsidR="0F71F35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期間の定めなし</w:t>
            </w:r>
          </w:p>
        </w:tc>
      </w:tr>
      <w:tr w:rsidR="798CB032" w:rsidTr="798CB032" w14:paraId="1CE733B0">
        <w:trPr>
          <w:trHeight w:val="300"/>
        </w:trPr>
        <w:tc>
          <w:tcPr>
            <w:tcW w:w="1680" w:type="dxa"/>
            <w:tcMar/>
          </w:tcPr>
          <w:p w:rsidR="798CB032" w:rsidP="798CB032" w:rsidRDefault="798CB032" w14:paraId="5BABF704" w14:textId="0E1CC1A0">
            <w:pPr>
              <w:pStyle w:val="Normal"/>
            </w:pPr>
            <w:r w:rsidRPr="798CB032" w:rsidR="798CB03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就業の場所</w:t>
            </w:r>
          </w:p>
        </w:tc>
        <w:tc>
          <w:tcPr>
            <w:tcW w:w="7447" w:type="dxa"/>
            <w:tcMar/>
          </w:tcPr>
          <w:p w:rsidR="798CB032" w:rsidP="798CB032" w:rsidRDefault="798CB032" w14:paraId="06F2A2F1" w14:textId="65FC84CC">
            <w:pPr>
              <w:pStyle w:val="Normal"/>
            </w:pPr>
            <w:r w:rsidRPr="798CB032" w:rsidR="798CB03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（雇入れ直後）                       （変更の範囲）</w:t>
            </w:r>
          </w:p>
        </w:tc>
      </w:tr>
      <w:tr w:rsidR="798CB032" w:rsidTr="798CB032" w14:paraId="71EED78C">
        <w:trPr>
          <w:trHeight w:val="300"/>
        </w:trPr>
        <w:tc>
          <w:tcPr>
            <w:tcW w:w="1680" w:type="dxa"/>
            <w:tcMar/>
          </w:tcPr>
          <w:p w:rsidR="4848E55E" w:rsidP="798CB032" w:rsidRDefault="4848E55E" w14:paraId="0C0A5C4B" w14:textId="38F4E3BA">
            <w:pPr>
              <w:pStyle w:val="Normal"/>
            </w:pPr>
            <w:r w:rsidRPr="798CB032" w:rsidR="4848E55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従事すべき</w:t>
            </w:r>
            <w:r>
              <w:br/>
            </w:r>
            <w:r w:rsidRPr="798CB032" w:rsidR="4848E55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業務の内容</w:t>
            </w:r>
          </w:p>
        </w:tc>
        <w:tc>
          <w:tcPr>
            <w:tcW w:w="7447" w:type="dxa"/>
            <w:tcMar/>
          </w:tcPr>
          <w:p w:rsidR="4848E55E" w:rsidP="798CB032" w:rsidRDefault="4848E55E" w14:paraId="1170DBB2" w14:textId="65FC84CC">
            <w:pPr>
              <w:pStyle w:val="Normal"/>
            </w:pPr>
            <w:r w:rsidRPr="798CB032" w:rsidR="4848E55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（雇入れ直後）                       （変更の範囲）</w:t>
            </w:r>
          </w:p>
          <w:p w:rsidR="798CB032" w:rsidP="798CB032" w:rsidRDefault="798CB032" w14:paraId="134E5BEE" w14:textId="63074097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</w:p>
        </w:tc>
      </w:tr>
      <w:tr w:rsidR="798CB032" w:rsidTr="798CB032" w14:paraId="21B2F51E">
        <w:trPr>
          <w:trHeight w:val="300"/>
        </w:trPr>
        <w:tc>
          <w:tcPr>
            <w:tcW w:w="1680" w:type="dxa"/>
            <w:tcMar/>
          </w:tcPr>
          <w:p w:rsidR="11765E45" w:rsidP="798CB032" w:rsidRDefault="11765E45" w14:paraId="1B4F2406" w14:textId="3755AA25">
            <w:pPr>
              <w:spacing w:before="240" w:beforeAutospacing="off" w:after="240" w:afterAutospacing="off"/>
            </w:pP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始業、終業の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時刻、休憩時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間、就業時転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換((1)～(5)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のうち該当す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るもの一つに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○を付けるこ</w:t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と。)、所定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時</w:t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間外労働の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有</w:t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無に関する</w:t>
            </w:r>
            <w:r>
              <w:br/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事</w:t>
            </w:r>
            <w:r w:rsidRPr="798CB032" w:rsidR="11765E4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項</w:t>
            </w:r>
          </w:p>
        </w:tc>
        <w:tc>
          <w:tcPr>
            <w:tcW w:w="7447" w:type="dxa"/>
            <w:tcMar/>
          </w:tcPr>
          <w:p w:rsidR="2CCFC7B5" w:rsidP="798CB032" w:rsidRDefault="2CCFC7B5" w14:paraId="66051C90" w14:textId="08B65D1E">
            <w:pPr>
              <w:pStyle w:val="Normal"/>
              <w:spacing w:before="240" w:beforeAutospacing="off" w:after="24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１ 始業・終業の時刻等 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(1) 始業（      時     分）         終業（     時     分） 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【以下のような制度が労働者に適用される場合】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(2) 変形労働時間制等；（           ）単位の変形労働時間制・交替制</w:t>
            </w:r>
            <w:r>
              <w:br/>
            </w:r>
            <w:r w:rsidRPr="798CB032" w:rsidR="40EBE8D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として、次の勤務時間の組み合わせによる。 </w:t>
            </w:r>
            <w:r>
              <w:br/>
            </w:r>
            <w:r w:rsidRPr="798CB032" w:rsidR="32FBCD09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始業（ </w:t>
            </w:r>
            <w:r w:rsidRPr="798CB032" w:rsidR="5A01B00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時 </w:t>
            </w:r>
            <w:r w:rsidRPr="798CB032" w:rsidR="2412065A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分）</w:t>
            </w:r>
            <w:r w:rsidRPr="798CB032" w:rsidR="0EB7E4BB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終業（</w:t>
            </w:r>
            <w:r w:rsidRPr="798CB032" w:rsidR="266F0CF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5A9AA3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分） （適用日</w:t>
            </w:r>
            <w:r w:rsidRPr="798CB032" w:rsidR="4629875C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　　　　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</w:t>
            </w:r>
            <w:r>
              <w:br/>
            </w:r>
            <w:r w:rsidRPr="798CB032" w:rsidR="068C238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  始業（      時     分） 終業（     時     分） （適用日　　　　　　 ）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>
              <w:br/>
            </w:r>
            <w:r w:rsidRPr="798CB032" w:rsidR="5D74749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始業（      時     分） 終業（     時     分） （適用日　　　　　　 ）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(3) ﾌﾚｯｸｽﾀｲﾑ制；始業及び終業の時刻は労働者の決定に委ねる。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（</w:t>
            </w:r>
            <w:r w:rsidRPr="798CB032" w:rsidR="4D28863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但し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ﾌﾚｷｼﾌﾞﾙﾀｲﾑ（始業）</w:t>
            </w:r>
            <w:r w:rsidRPr="798CB032" w:rsidR="16BD692A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09BC4A4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480B153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分から</w:t>
            </w:r>
            <w:r w:rsidRPr="798CB032" w:rsidR="7A891FF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5D15203B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　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分、 </w:t>
            </w:r>
            <w:r>
              <w:br/>
            </w:r>
            <w:r w:rsidRPr="798CB032" w:rsidR="4B7B51E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　　　　　　　　</w:t>
            </w:r>
            <w:r w:rsidRPr="798CB032" w:rsidR="2155160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7A43178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（終業） </w:t>
            </w:r>
            <w:r w:rsidRPr="798CB032" w:rsidR="798CB03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7A43178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時</w:t>
            </w:r>
            <w:r w:rsidRPr="798CB032" w:rsidR="6DC00B2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07423FC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分から</w:t>
            </w:r>
            <w:r w:rsidRPr="798CB032" w:rsidR="25FC93D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0FAA879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分、</w:t>
            </w:r>
            <w:r>
              <w:br/>
            </w:r>
            <w:r w:rsidRPr="798CB032" w:rsidR="14D6D50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ｺｱﾀｲﾑ </w:t>
            </w:r>
            <w:r w:rsidRPr="798CB032" w:rsidR="34D3B09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時 </w:t>
            </w:r>
            <w:r w:rsidRPr="798CB032" w:rsidR="1E2B39C8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分から</w:t>
            </w:r>
            <w:r w:rsidRPr="798CB032" w:rsidR="12D4FAB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6C3F2A5A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分）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(4) 事業場外みなし労働時間制；始業（</w:t>
            </w:r>
            <w:r w:rsidRPr="798CB032" w:rsidR="015C62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3FB1E86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分）終業（ </w:t>
            </w:r>
            <w:r w:rsidRPr="798CB032" w:rsidR="4518B088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時</w:t>
            </w:r>
            <w:r w:rsidRPr="798CB032" w:rsidR="2C13D48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832120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分）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(5) 裁量労働制；</w:t>
            </w:r>
            <w:r w:rsidRPr="798CB032" w:rsidR="7691CFA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始業（</w:t>
            </w:r>
            <w:r w:rsidRPr="798CB032" w:rsidR="5A2753D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1E523BFA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分） 終業（</w:t>
            </w:r>
            <w:r w:rsidRPr="798CB032" w:rsidR="4620B09A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時</w:t>
            </w:r>
            <w:r w:rsidRPr="798CB032" w:rsidR="71C5937B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分）を基本とし、</w:t>
            </w:r>
            <w:r>
              <w:br/>
            </w:r>
            <w:r w:rsidRPr="798CB032" w:rsidR="3971158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労働者の決定に委ねる。</w:t>
            </w:r>
            <w:r>
              <w:br/>
            </w:r>
            <w:r w:rsidRPr="798CB032" w:rsidR="00E5546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○詳細は、就業規則第 条～第 条、第 条～第 条、第 条～第 条</w:t>
            </w:r>
            <w:r>
              <w:br/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２ 休憩時間（</w:t>
            </w:r>
            <w:r w:rsidRPr="798CB032" w:rsidR="0E27C67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）分 </w:t>
            </w:r>
            <w:r>
              <w:br/>
            </w:r>
            <w:r w:rsidRPr="798CB032" w:rsidR="54AAE0ED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３ 所定時間外労働の有無（ </w:t>
            </w:r>
            <w:r w:rsidRPr="798CB032" w:rsidR="1F86604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有</w:t>
            </w:r>
            <w:r w:rsidRPr="798CB032" w:rsidR="6E5A9F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，</w:t>
            </w:r>
            <w:r w:rsidRPr="798CB032" w:rsidR="4950C58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無</w:t>
            </w:r>
            <w:r w:rsidRPr="798CB032" w:rsidR="4768A7F8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2CCFC7B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</w:t>
            </w:r>
          </w:p>
        </w:tc>
      </w:tr>
      <w:tr w:rsidR="798CB032" w:rsidTr="798CB032" w14:paraId="7362848B">
        <w:trPr>
          <w:trHeight w:val="1680"/>
        </w:trPr>
        <w:tc>
          <w:tcPr>
            <w:tcW w:w="1680" w:type="dxa"/>
            <w:tcMar/>
          </w:tcPr>
          <w:p w:rsidR="772B1964" w:rsidP="798CB032" w:rsidRDefault="772B1964" w14:paraId="5DC44424" w14:textId="6CB29BF9">
            <w:pPr>
              <w:pStyle w:val="Normal"/>
            </w:pP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休 日</w:t>
            </w:r>
            <w:r>
              <w:br/>
            </w: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及び</w:t>
            </w:r>
            <w:r>
              <w:br/>
            </w: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勤 務日</w:t>
            </w:r>
          </w:p>
        </w:tc>
        <w:tc>
          <w:tcPr>
            <w:tcW w:w="7447" w:type="dxa"/>
            <w:tcMar/>
          </w:tcPr>
          <w:p w:rsidR="772B1964" w:rsidP="798CB032" w:rsidRDefault="772B1964" w14:paraId="437D4100" w14:textId="1FF1F808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・定例日；　毎週　　 曜日、国民の祝日、その他（　　　　　　　　 ） </w:t>
            </w:r>
            <w:r>
              <w:br/>
            </w: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・非定例日；　週・月当たり 　　日、その他（　　　　　　　　　　 ） </w:t>
            </w:r>
            <w:r>
              <w:br/>
            </w: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・１年単位の変形労働時間制の場合－年間 　　　　日 </w:t>
            </w:r>
            <w:r>
              <w:br/>
            </w:r>
            <w:r w:rsidRPr="798CB032" w:rsidR="772B196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○詳細は、就業規則第 条～第 条、第 条～第 条</w:t>
            </w:r>
          </w:p>
        </w:tc>
      </w:tr>
    </w:tbl>
    <w:p xmlns:wp14="http://schemas.microsoft.com/office/word/2010/wordml" w:rsidP="798CB032" wp14:paraId="65D6FC0A" wp14:textId="2BB78978">
      <w:pPr>
        <w:pStyle w:val="Normal"/>
        <w:spacing w:before="240" w:beforeAutospacing="off" w:after="240" w:afterAutospacing="off"/>
        <w:jc w:val="center"/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xmlns:wp14="http://schemas.microsoft.com/office/word/2010/wordml" w:rsidP="798CB032" wp14:paraId="55F4CF1F" wp14:textId="4C169371">
      <w:pPr>
        <w:pStyle w:val="Normal"/>
        <w:spacing w:before="240" w:beforeAutospacing="off" w:after="240" w:afterAutospacing="off"/>
        <w:jc w:val="center"/>
      </w:pPr>
      <w:r w:rsidRPr="798CB032" w:rsidR="75742075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（次頁に続く）</w:t>
      </w:r>
    </w:p>
    <w:p xmlns:wp14="http://schemas.microsoft.com/office/word/2010/wordml" w:rsidP="798CB032" wp14:paraId="7CA11917" wp14:textId="5F1B94AC">
      <w:pPr>
        <w:pStyle w:val="Normal"/>
        <w:spacing w:before="240" w:beforeAutospacing="off" w:after="240" w:afterAutospacing="off"/>
        <w:jc w:val="center"/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7447"/>
      </w:tblGrid>
      <w:tr w:rsidR="798CB032" w:rsidTr="798CB032" w14:paraId="0F4E880A">
        <w:trPr>
          <w:trHeight w:val="300"/>
        </w:trPr>
        <w:tc>
          <w:tcPr>
            <w:tcW w:w="1680" w:type="dxa"/>
            <w:tcMar/>
          </w:tcPr>
          <w:p w:rsidR="01105703" w:rsidP="798CB032" w:rsidRDefault="01105703" w14:paraId="1ED3FAC3" w14:textId="21E3E376">
            <w:pPr>
              <w:pStyle w:val="Normal"/>
            </w:pP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賃 金</w:t>
            </w:r>
          </w:p>
        </w:tc>
        <w:tc>
          <w:tcPr>
            <w:tcW w:w="7447" w:type="dxa"/>
            <w:tcMar/>
          </w:tcPr>
          <w:p w:rsidR="01105703" w:rsidP="798CB032" w:rsidRDefault="01105703" w14:paraId="2A688863" w14:textId="02E21C9F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１ 基本賃金 </w:t>
            </w:r>
            <w:r>
              <w:br/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イ 月給（              </w:t>
            </w:r>
            <w:r w:rsidRPr="798CB032" w:rsidR="18A11869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円）、ロ 日給（    </w:t>
            </w:r>
            <w:r w:rsidRPr="798CB032" w:rsidR="3B597198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円） </w:t>
            </w:r>
            <w:r>
              <w:br/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ハ 時間給（ </w:t>
            </w:r>
            <w:r w:rsidRPr="798CB032" w:rsidR="0696E1CC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　      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）、</w:t>
            </w:r>
            <w:r>
              <w:br/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ニ 出来高給（基本単価</w:t>
            </w:r>
            <w:r w:rsidRPr="798CB032" w:rsidR="721126B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円、保障給</w:t>
            </w:r>
            <w:r w:rsidRPr="798CB032" w:rsidR="534297D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 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円） ホ その他（ </w:t>
            </w:r>
            <w:r w:rsidRPr="798CB032" w:rsidR="5DAC93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       </w:t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円） </w:t>
            </w:r>
            <w:r>
              <w:br/>
            </w:r>
            <w:r w:rsidRPr="798CB032" w:rsidR="0110570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ヘ 就業規則に規定されている賃金等級等</w:t>
            </w:r>
          </w:p>
          <w:p w:rsidR="68F45ABE" w:rsidP="798CB032" w:rsidRDefault="68F45ABE" w14:paraId="0A70259B" w14:textId="015AEFD2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1C09D77B" wp14:editId="157EE10C">
                      <wp:extent xmlns:wp="http://schemas.openxmlformats.org/drawingml/2006/wordprocessingDrawing" cx="4462145" cy="467995"/>
                      <wp:effectExtent xmlns:wp="http://schemas.openxmlformats.org/drawingml/2006/wordprocessingDrawing" l="0" t="0" r="14605" b="27305"/>
                      <wp:docPr xmlns:wp="http://schemas.openxmlformats.org/drawingml/2006/wordprocessingDrawing" id="1945305740" name="正方形/長方形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462145" cy="467995"/>
                                <a:chOff x="0" y="0"/>
                                <a:chExt cx="4462145" cy="467995"/>
                              </a:xfrm>
                            </wpg:grpSpPr>
                            <wps:wsp xmlns:wps="http://schemas.microsoft.com/office/word/2010/wordprocessingShape"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4462145" cy="467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 xmlns:wps="http://schemas.microsoft.com/office/word/2010/wordprocessingShape">
                              <wps:cNvPr id="3" name="正方形/長方形 3"/>
                              <wps:cNvSpPr/>
                              <wps:spPr>
                                <a:xfrm>
                                  <a:off x="0" y="10160"/>
                                  <a:ext cx="4440873" cy="457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/>
              </mc:AlternateContent>
            </w:r>
            <w:r>
              <w:br/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２ 諸手当の額又は計算方法 </w:t>
            </w:r>
            <w:r>
              <w:br/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イ（             手当              </w:t>
            </w:r>
            <w:r w:rsidRPr="798CB032" w:rsidR="584028C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円 ／計算方法：                              ） </w:t>
            </w:r>
            <w:r>
              <w:br/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ロ（             手当            </w:t>
            </w:r>
            <w:r w:rsidRPr="798CB032" w:rsidR="51D9926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</w:t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円 ／計算方法：</w:t>
            </w:r>
            <w:r w:rsidRPr="798CB032" w:rsidR="54763B4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　　　　　　　　　</w:t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</w:t>
            </w:r>
            <w:r>
              <w:br/>
            </w:r>
            <w:r w:rsidRPr="798CB032" w:rsidR="5155603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ハ</w:t>
            </w:r>
            <w:r w:rsidRPr="798CB032" w:rsidR="60D1B9E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（             手当            　 円 ／計算方法：　　　　　　　　　　 ）</w:t>
            </w:r>
            <w:r>
              <w:br/>
            </w:r>
            <w:r w:rsidRPr="798CB032" w:rsidR="7F7218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ニ（ </w:t>
            </w:r>
            <w:r w:rsidRPr="798CB032" w:rsidR="543E9B0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</w:t>
            </w:r>
            <w:r w:rsidRPr="798CB032" w:rsidR="223D433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7F7218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手当</w:t>
            </w:r>
            <w:r w:rsidRPr="798CB032" w:rsidR="388BA41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　　</w:t>
            </w:r>
            <w:r w:rsidRPr="798CB032" w:rsidR="7F7218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2EC8357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</w:t>
            </w:r>
            <w:r w:rsidRPr="798CB032" w:rsidR="7F7218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円 ／計算方法：</w:t>
            </w:r>
            <w:r w:rsidRPr="798CB032" w:rsidR="4BE8F50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        </w:t>
            </w:r>
            <w:r w:rsidRPr="798CB032" w:rsidR="7F72183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</w:t>
            </w:r>
            <w:r>
              <w:br/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３ 所定時間外、休日又は深夜労働に対して支払われる割増賃金率 </w:t>
            </w:r>
            <w:r>
              <w:br/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イ 所定時間外、法定超    月６０時間以内（</w:t>
            </w:r>
            <w:r w:rsidRPr="798CB032" w:rsidR="6A647EF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）％</w:t>
            </w:r>
            <w:r>
              <w:br/>
            </w:r>
            <w:r w:rsidRPr="798CB032" w:rsidR="55FFE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      </w:t>
            </w:r>
            <w:r w:rsidRPr="798CB032" w:rsidR="482E5E9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　</w:t>
            </w:r>
            <w:r w:rsidRPr="798CB032" w:rsidR="55FFE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672A173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月６０時間超</w:t>
            </w:r>
            <w:r w:rsidRPr="798CB032" w:rsidR="393B695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393B6955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14A4D16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（</w:t>
            </w:r>
            <w:r w:rsidRPr="798CB032" w:rsidR="479C57B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4D34208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）％ </w:t>
            </w:r>
            <w:r>
              <w:br/>
            </w:r>
            <w:r w:rsidRPr="798CB032" w:rsidR="70D75D88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所定超 （</w:t>
            </w:r>
            <w:r w:rsidRPr="798CB032" w:rsidR="3595FE47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）％</w:t>
            </w:r>
            <w:r>
              <w:br/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ロ 休日</w:t>
            </w:r>
            <w:r w:rsidRPr="798CB032" w:rsidR="25CEFC63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法定休日（</w:t>
            </w:r>
            <w:r w:rsidRPr="798CB032" w:rsidR="3EC5097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）％、法定外休日（</w:t>
            </w:r>
            <w:r w:rsidRPr="798CB032" w:rsidR="5349B69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）％ </w:t>
            </w:r>
            <w:r>
              <w:br/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ハ 深夜（</w:t>
            </w:r>
            <w:r w:rsidRPr="798CB032" w:rsidR="6473E19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）％ </w:t>
            </w:r>
            <w:r>
              <w:br/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４ 賃金締切日（</w:t>
            </w:r>
            <w:r w:rsidRPr="798CB032" w:rsidR="43CACB6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）－毎月</w:t>
            </w:r>
            <w:r w:rsidRPr="798CB032" w:rsidR="6E846E3C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608D3279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</w:t>
            </w:r>
            <w:r w:rsidRPr="798CB032" w:rsidR="6E846E3C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日、（ </w:t>
            </w:r>
            <w:r w:rsidRPr="798CB032" w:rsidR="18B731EB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）－毎月</w:t>
            </w:r>
            <w:r w:rsidRPr="798CB032" w:rsidR="550A36DC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日 ５ 賃金支払日（</w:t>
            </w:r>
            <w:r w:rsidRPr="798CB032" w:rsidR="00398BFB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）－毎月</w:t>
            </w:r>
            <w:r w:rsidRPr="798CB032" w:rsidR="4795E77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</w:t>
            </w:r>
            <w:r w:rsidRPr="798CB032" w:rsidR="4817AF8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4795E770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日、（</w:t>
            </w:r>
            <w:r w:rsidRPr="798CB032" w:rsidR="3E5BCFB1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 xml:space="preserve">              </w:t>
            </w:r>
            <w:r w:rsidRPr="798CB032" w:rsidR="175B06FE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）</w:t>
            </w:r>
            <w:r w:rsidRPr="798CB032" w:rsidR="06A0225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）－毎月   日 ６ 賃金の支払方法（                                                       ）</w:t>
            </w:r>
          </w:p>
          <w:p w:rsidR="6BACA862" w:rsidP="798CB032" w:rsidRDefault="6BACA862" w14:paraId="4B3658C5" w14:textId="358685BB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2A4028D9" wp14:editId="787FB611">
                      <wp:extent xmlns:wp="http://schemas.openxmlformats.org/drawingml/2006/wordprocessingDrawing" cx="4462145" cy="951548"/>
                      <wp:effectExtent xmlns:wp="http://schemas.openxmlformats.org/drawingml/2006/wordprocessingDrawing" l="0" t="0" r="14605" b="20320"/>
                      <wp:docPr xmlns:wp="http://schemas.openxmlformats.org/drawingml/2006/wordprocessingDrawing" id="661419845" name="正方形/長方形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462145" cy="951548"/>
                                <a:chOff x="0" y="0"/>
                                <a:chExt cx="4462145" cy="467995"/>
                              </a:xfrm>
                            </wpg:grpSpPr>
                            <wps:wsp xmlns:wps="http://schemas.microsoft.com/office/word/2010/wordprocessingShape"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4462145" cy="467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 xmlns:wps="http://schemas.microsoft.com/office/word/2010/wordprocessingShape">
                              <wps:cNvPr id="3" name="正方形/長方形 3"/>
                              <wps:cNvSpPr/>
                              <wps:spPr>
                                <a:xfrm>
                                  <a:off x="0" y="10160"/>
                                  <a:ext cx="4440873" cy="457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 xmlns:w="http://schemas.openxmlformats.org/wordprocessingml/2006/main">
                                  <w:p w:rsidR="00BC6499" w:rsidP="00083369" w:rsidRDefault="00BC6499">
                                    <w:pPr>
                                      <w:rPr>
                                        <w:kern w:val="0"/>
                                        <w:sz w:val="24"/>
                                        <w:szCs w:val="24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t>７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労使協定に基づく賃金支払時の控除（無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，有（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       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））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      </w:t>
                                    </w:r>
                                    <w:r>
                                      <w:t>８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昇給（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有（時期、金額等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                                   </w:t>
                                    </w:r>
                                    <w:r>
                                      <w:t>）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，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無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BC6499" w:rsidP="00083369" w:rsidRDefault="00BC6499">
                                    <w:r>
                                      <w:t>９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賞与（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</w:t>
                                    </w:r>
                                    <w:r>
                                      <w:t>有（時期、金額等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                                   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，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無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BC6499" w:rsidP="00083369" w:rsidRDefault="00BC6499">
                                    <w:r>
                                      <w:t xml:space="preserve">10 </w:t>
                                    </w:r>
                                    <w:r>
                                      <w:t>退職金（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</w:t>
                                    </w:r>
                                    <w:r>
                                      <w:t>有（時期、金額等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2"/>
                                      </w:rPr>
                                      <w:t xml:space="preserve">                                   </w:t>
                                    </w:r>
                                    <w:r>
                                      <w:t>，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無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）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  <w:p w:rsidR="798CB032" w:rsidP="798CB032" w:rsidRDefault="798CB032" w14:paraId="26F95AC0" w14:textId="3BBF75B3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</w:p>
        </w:tc>
      </w:tr>
      <w:tr w:rsidR="798CB032" w:rsidTr="798CB032" w14:paraId="5BA5D9E9">
        <w:trPr>
          <w:trHeight w:val="300"/>
        </w:trPr>
        <w:tc>
          <w:tcPr>
            <w:tcW w:w="1680" w:type="dxa"/>
            <w:tcMar/>
          </w:tcPr>
          <w:p w:rsidR="6BACA862" w:rsidP="798CB032" w:rsidRDefault="6BACA862" w14:paraId="2401E3FB" w14:textId="1A3F6508">
            <w:pPr>
              <w:spacing w:before="240" w:beforeAutospacing="off" w:after="240" w:afterAutospacing="off"/>
            </w:pPr>
            <w:r w:rsidRPr="798CB032" w:rsidR="6BACA8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退職に関す</w:t>
            </w:r>
          </w:p>
          <w:p w:rsidR="6BACA862" w:rsidP="798CB032" w:rsidRDefault="6BACA862" w14:paraId="6F5F0E01" w14:textId="290D077F">
            <w:pPr>
              <w:pStyle w:val="Normal"/>
            </w:pPr>
            <w:r w:rsidRPr="798CB032" w:rsidR="6BACA8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る事項</w:t>
            </w:r>
          </w:p>
        </w:tc>
        <w:tc>
          <w:tcPr>
            <w:tcW w:w="7447" w:type="dxa"/>
            <w:tcMar/>
          </w:tcPr>
          <w:p w:rsidR="6BACA862" w:rsidP="798CB032" w:rsidRDefault="6BACA862" w14:paraId="22B96D3B" w14:textId="3301E4DB">
            <w:pPr>
              <w:spacing w:before="240" w:beforeAutospacing="off" w:after="240" w:afterAutospacing="off"/>
            </w:pPr>
            <w:r w:rsidRPr="798CB032" w:rsidR="6BACA8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１ 定年制 （ 有 （ 歳） ， 無 ） ２ 継続雇用制度（ 有（ 歳まで） ， 無 ） ３ 自己都合退職の手続（退職する 日以上前に届け出ること） ４ 解雇の事由及び手続 ○詳細は、就業規則第 条～第 条、第 条～第 条</w:t>
            </w:r>
          </w:p>
          <w:p w:rsidR="798CB032" w:rsidP="798CB032" w:rsidRDefault="798CB032" w14:paraId="4E3AFA48" w14:textId="28D4091B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</w:p>
        </w:tc>
      </w:tr>
      <w:tr w:rsidR="798CB032" w:rsidTr="798CB032" w14:paraId="6E43E9B3">
        <w:trPr>
          <w:trHeight w:val="300"/>
        </w:trPr>
        <w:tc>
          <w:tcPr>
            <w:tcW w:w="1680" w:type="dxa"/>
            <w:tcMar/>
          </w:tcPr>
          <w:p w:rsidR="6BACA862" w:rsidP="798CB032" w:rsidRDefault="6BACA862" w14:paraId="054AB0E1" w14:textId="456F6265">
            <w:pPr>
              <w:pStyle w:val="Normal"/>
            </w:pPr>
            <w:r w:rsidRPr="798CB032" w:rsidR="6BACA8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そ の 他</w:t>
            </w:r>
          </w:p>
        </w:tc>
        <w:tc>
          <w:tcPr>
            <w:tcW w:w="7447" w:type="dxa"/>
            <w:tcMar/>
          </w:tcPr>
          <w:p w:rsidR="6BACA862" w:rsidP="798CB032" w:rsidRDefault="6BACA862" w14:paraId="48A29C42" w14:textId="7F213757">
            <w:pPr>
              <w:spacing w:before="240" w:beforeAutospacing="off" w:after="240" w:afterAutospacing="off"/>
            </w:pPr>
            <w:r w:rsidRPr="798CB032" w:rsidR="6BACA862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  <w:t>・社会保険の加入状況（ 厚生年金 健康保険 厚生年金基金 その他（ ）） ・雇用保険の適用（ 有 ， 無 ） ・その他</w:t>
            </w:r>
          </w:p>
          <w:p w:rsidR="798CB032" w:rsidP="798CB032" w:rsidRDefault="798CB032" w14:paraId="71AFA6D3" w14:textId="780F1BCB">
            <w:pPr>
              <w:pStyle w:val="Normal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ja-JP"/>
              </w:rPr>
            </w:pPr>
          </w:p>
        </w:tc>
      </w:tr>
    </w:tbl>
    <w:p xmlns:wp14="http://schemas.microsoft.com/office/word/2010/wordml" wp14:paraId="6112009C" wp14:textId="3F6E7EAA"/>
    <w:p xmlns:wp14="http://schemas.microsoft.com/office/word/2010/wordml" w:rsidP="798CB032" wp14:paraId="67F0A91D" wp14:textId="10D695C6">
      <w:pPr>
        <w:spacing w:before="240" w:beforeAutospacing="off" w:after="240" w:afterAutospacing="off"/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※ 以上のほかは、当社就業規則による。</w:t>
      </w:r>
      <w:r>
        <w:br/>
      </w:r>
      <w:r w:rsidRPr="798CB032" w:rsidR="3DCE784F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</w:t>
      </w:r>
      <w:r w:rsidRPr="798CB032" w:rsidR="7472EC8F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  </w:t>
      </w: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就業規則を確認できる場所や方法（</w:t>
      </w:r>
      <w:r w:rsidRPr="798CB032" w:rsidR="2169749D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  </w:t>
      </w:r>
      <w:r w:rsidRPr="798CB032" w:rsidR="072DF30B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  </w:t>
      </w:r>
      <w:r w:rsidRPr="798CB032" w:rsidR="34E7E1AC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                                               </w:t>
      </w:r>
      <w:r w:rsidRPr="798CB032" w:rsidR="2169749D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                      </w:t>
      </w: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 ）</w:t>
      </w:r>
    </w:p>
    <w:p xmlns:wp14="http://schemas.microsoft.com/office/word/2010/wordml" w:rsidP="798CB032" wp14:paraId="23830E89" wp14:textId="11069055">
      <w:pPr>
        <w:spacing w:before="240" w:beforeAutospacing="off" w:after="240" w:afterAutospacing="off"/>
      </w:pPr>
      <w:r w:rsidRPr="798CB032" w:rsidR="59DA9D2E">
        <w:rPr>
          <w:rFonts w:ascii="Meiryo" w:hAnsi="Meiryo" w:eastAsia="Meiryo" w:cs="Meiry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※ 労働条件通知書については、労使間の紛争の未然防止のため、保存しておくことをお勧めします</w:t>
      </w:r>
    </w:p>
    <w:p xmlns:wp14="http://schemas.microsoft.com/office/word/2010/wordml" w:rsidP="798CB032" wp14:paraId="5BADD4ED" wp14:textId="057A13CE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AB1E2"/>
    <w:rsid w:val="00398BFB"/>
    <w:rsid w:val="008FB34B"/>
    <w:rsid w:val="009B4077"/>
    <w:rsid w:val="00E5546F"/>
    <w:rsid w:val="01105703"/>
    <w:rsid w:val="015C623F"/>
    <w:rsid w:val="0219CD08"/>
    <w:rsid w:val="021FC949"/>
    <w:rsid w:val="04BAEEC7"/>
    <w:rsid w:val="0635D17E"/>
    <w:rsid w:val="0635D17E"/>
    <w:rsid w:val="068C2380"/>
    <w:rsid w:val="0696E1CC"/>
    <w:rsid w:val="06A0225F"/>
    <w:rsid w:val="0717F4F3"/>
    <w:rsid w:val="0717F4F3"/>
    <w:rsid w:val="072DF30B"/>
    <w:rsid w:val="07423FC1"/>
    <w:rsid w:val="0761AB91"/>
    <w:rsid w:val="07C5A067"/>
    <w:rsid w:val="07F28F89"/>
    <w:rsid w:val="09BC4A42"/>
    <w:rsid w:val="0A47A82F"/>
    <w:rsid w:val="0CC600AC"/>
    <w:rsid w:val="0D4F9AF6"/>
    <w:rsid w:val="0E27C673"/>
    <w:rsid w:val="0EB7E4BB"/>
    <w:rsid w:val="0F1B1952"/>
    <w:rsid w:val="0F71F35D"/>
    <w:rsid w:val="0FAA8795"/>
    <w:rsid w:val="0FFDA16E"/>
    <w:rsid w:val="107E7792"/>
    <w:rsid w:val="11765E45"/>
    <w:rsid w:val="122A4581"/>
    <w:rsid w:val="122A4581"/>
    <w:rsid w:val="12D4FAB7"/>
    <w:rsid w:val="14A4D161"/>
    <w:rsid w:val="14D6D50E"/>
    <w:rsid w:val="158A5AD6"/>
    <w:rsid w:val="1592485C"/>
    <w:rsid w:val="16BD692A"/>
    <w:rsid w:val="16EACA9B"/>
    <w:rsid w:val="172E18BD"/>
    <w:rsid w:val="175B06FE"/>
    <w:rsid w:val="18A11869"/>
    <w:rsid w:val="18B731EB"/>
    <w:rsid w:val="18C9E91E"/>
    <w:rsid w:val="1C0189E0"/>
    <w:rsid w:val="1CA2A6CD"/>
    <w:rsid w:val="1CDC2476"/>
    <w:rsid w:val="1E2B39C8"/>
    <w:rsid w:val="1E523BFA"/>
    <w:rsid w:val="1EC91844"/>
    <w:rsid w:val="1F3856B4"/>
    <w:rsid w:val="1F56142B"/>
    <w:rsid w:val="1F866044"/>
    <w:rsid w:val="2155160F"/>
    <w:rsid w:val="2169749D"/>
    <w:rsid w:val="2177FA18"/>
    <w:rsid w:val="21DE030B"/>
    <w:rsid w:val="223D4333"/>
    <w:rsid w:val="2270CB64"/>
    <w:rsid w:val="2412065A"/>
    <w:rsid w:val="24E7365B"/>
    <w:rsid w:val="25CEFC63"/>
    <w:rsid w:val="25FC93DE"/>
    <w:rsid w:val="266F0CF3"/>
    <w:rsid w:val="268306BC"/>
    <w:rsid w:val="268306BC"/>
    <w:rsid w:val="27ECAE9C"/>
    <w:rsid w:val="281ED71D"/>
    <w:rsid w:val="28321205"/>
    <w:rsid w:val="2837FF7A"/>
    <w:rsid w:val="2837FF7A"/>
    <w:rsid w:val="28E00CE8"/>
    <w:rsid w:val="29015F39"/>
    <w:rsid w:val="2AF16E6E"/>
    <w:rsid w:val="2C13D487"/>
    <w:rsid w:val="2CCFC7B5"/>
    <w:rsid w:val="2E6B4F5F"/>
    <w:rsid w:val="2EC83577"/>
    <w:rsid w:val="2EE72994"/>
    <w:rsid w:val="3092FFE0"/>
    <w:rsid w:val="30B60BF1"/>
    <w:rsid w:val="31395AD4"/>
    <w:rsid w:val="32718951"/>
    <w:rsid w:val="32FBCD09"/>
    <w:rsid w:val="3331DBC9"/>
    <w:rsid w:val="34CDAC2A"/>
    <w:rsid w:val="34D3B092"/>
    <w:rsid w:val="34E7E1AC"/>
    <w:rsid w:val="35168282"/>
    <w:rsid w:val="35168282"/>
    <w:rsid w:val="3595FE47"/>
    <w:rsid w:val="36981580"/>
    <w:rsid w:val="36992A86"/>
    <w:rsid w:val="3724146F"/>
    <w:rsid w:val="37DDAF90"/>
    <w:rsid w:val="37EB7071"/>
    <w:rsid w:val="387D8413"/>
    <w:rsid w:val="388BA414"/>
    <w:rsid w:val="393B6955"/>
    <w:rsid w:val="39711584"/>
    <w:rsid w:val="398740D2"/>
    <w:rsid w:val="39D0CB48"/>
    <w:rsid w:val="39D0CB48"/>
    <w:rsid w:val="3A7066C1"/>
    <w:rsid w:val="3A7066C1"/>
    <w:rsid w:val="3B11E0A1"/>
    <w:rsid w:val="3B11E0A1"/>
    <w:rsid w:val="3B597198"/>
    <w:rsid w:val="3CBEE194"/>
    <w:rsid w:val="3CBEE194"/>
    <w:rsid w:val="3DCE784F"/>
    <w:rsid w:val="3E5AB1F5"/>
    <w:rsid w:val="3E5BCFB1"/>
    <w:rsid w:val="3EC50971"/>
    <w:rsid w:val="3FB1E86E"/>
    <w:rsid w:val="40593529"/>
    <w:rsid w:val="40EBE8D7"/>
    <w:rsid w:val="41EF9349"/>
    <w:rsid w:val="4201B968"/>
    <w:rsid w:val="434F0FB3"/>
    <w:rsid w:val="4390D5EB"/>
    <w:rsid w:val="43CACB60"/>
    <w:rsid w:val="4518B088"/>
    <w:rsid w:val="454AB1E2"/>
    <w:rsid w:val="4620B09A"/>
    <w:rsid w:val="4629875C"/>
    <w:rsid w:val="46472978"/>
    <w:rsid w:val="46694673"/>
    <w:rsid w:val="46C876AD"/>
    <w:rsid w:val="46FABB26"/>
    <w:rsid w:val="4768A7F8"/>
    <w:rsid w:val="4795E770"/>
    <w:rsid w:val="479C57B0"/>
    <w:rsid w:val="480B1537"/>
    <w:rsid w:val="4817AF82"/>
    <w:rsid w:val="482E5E94"/>
    <w:rsid w:val="4848E55E"/>
    <w:rsid w:val="484B1EB1"/>
    <w:rsid w:val="4950C585"/>
    <w:rsid w:val="49EF1906"/>
    <w:rsid w:val="4AB83C57"/>
    <w:rsid w:val="4B1A9A9B"/>
    <w:rsid w:val="4B7B51E4"/>
    <w:rsid w:val="4BE8F504"/>
    <w:rsid w:val="4D288633"/>
    <w:rsid w:val="4D342083"/>
    <w:rsid w:val="505E5A8A"/>
    <w:rsid w:val="51069031"/>
    <w:rsid w:val="5155603E"/>
    <w:rsid w:val="51D99260"/>
    <w:rsid w:val="51FA2AEB"/>
    <w:rsid w:val="534297D5"/>
    <w:rsid w:val="5349B692"/>
    <w:rsid w:val="543E9B00"/>
    <w:rsid w:val="54763B43"/>
    <w:rsid w:val="54AAE0ED"/>
    <w:rsid w:val="550A36DC"/>
    <w:rsid w:val="55BB65F7"/>
    <w:rsid w:val="55BB65F7"/>
    <w:rsid w:val="55C00150"/>
    <w:rsid w:val="55FFEC2F"/>
    <w:rsid w:val="56B8FE00"/>
    <w:rsid w:val="56CAF377"/>
    <w:rsid w:val="584028C4"/>
    <w:rsid w:val="58696C6F"/>
    <w:rsid w:val="597BFD32"/>
    <w:rsid w:val="59DA9D2E"/>
    <w:rsid w:val="5A01B004"/>
    <w:rsid w:val="5A2753D5"/>
    <w:rsid w:val="5A72770D"/>
    <w:rsid w:val="5A9AA303"/>
    <w:rsid w:val="5BA10D31"/>
    <w:rsid w:val="5C2AA77B"/>
    <w:rsid w:val="5C2AA77B"/>
    <w:rsid w:val="5CDB511C"/>
    <w:rsid w:val="5CDE0D5C"/>
    <w:rsid w:val="5D15203B"/>
    <w:rsid w:val="5D3CDD92"/>
    <w:rsid w:val="5D747491"/>
    <w:rsid w:val="5DAC93FE"/>
    <w:rsid w:val="5DC677DC"/>
    <w:rsid w:val="5DD6FCDC"/>
    <w:rsid w:val="5FAB1E95"/>
    <w:rsid w:val="5FAB1E95"/>
    <w:rsid w:val="607C6BDA"/>
    <w:rsid w:val="608D3279"/>
    <w:rsid w:val="60D1B9E7"/>
    <w:rsid w:val="60FE189E"/>
    <w:rsid w:val="61055206"/>
    <w:rsid w:val="611B8BC6"/>
    <w:rsid w:val="62297712"/>
    <w:rsid w:val="62D18480"/>
    <w:rsid w:val="62E2BF57"/>
    <w:rsid w:val="6387EF84"/>
    <w:rsid w:val="63AC1F16"/>
    <w:rsid w:val="6473E194"/>
    <w:rsid w:val="6547EF77"/>
    <w:rsid w:val="654B3116"/>
    <w:rsid w:val="6562E8E4"/>
    <w:rsid w:val="66092542"/>
    <w:rsid w:val="66092542"/>
    <w:rsid w:val="661A6019"/>
    <w:rsid w:val="661A6019"/>
    <w:rsid w:val="663AB4D3"/>
    <w:rsid w:val="66C9D5A3"/>
    <w:rsid w:val="672A1731"/>
    <w:rsid w:val="679C82B3"/>
    <w:rsid w:val="687F9039"/>
    <w:rsid w:val="68877DBF"/>
    <w:rsid w:val="68F45ABE"/>
    <w:rsid w:val="691063EB"/>
    <w:rsid w:val="695200DB"/>
    <w:rsid w:val="6A234E20"/>
    <w:rsid w:val="6A647EF0"/>
    <w:rsid w:val="6BACA862"/>
    <w:rsid w:val="6C3F2A5A"/>
    <w:rsid w:val="6C918F23"/>
    <w:rsid w:val="6CD02C35"/>
    <w:rsid w:val="6DC00B25"/>
    <w:rsid w:val="6E5A9F62"/>
    <w:rsid w:val="6E846E3C"/>
    <w:rsid w:val="702BACBD"/>
    <w:rsid w:val="708AA21E"/>
    <w:rsid w:val="70D75D88"/>
    <w:rsid w:val="70FCDB6E"/>
    <w:rsid w:val="70FCDB6E"/>
    <w:rsid w:val="71C5937B"/>
    <w:rsid w:val="721126BF"/>
    <w:rsid w:val="7265812C"/>
    <w:rsid w:val="7298ABCF"/>
    <w:rsid w:val="7300D0A7"/>
    <w:rsid w:val="73C242E0"/>
    <w:rsid w:val="745ACDA2"/>
    <w:rsid w:val="7472EC8F"/>
    <w:rsid w:val="755E1341"/>
    <w:rsid w:val="756600C7"/>
    <w:rsid w:val="75742075"/>
    <w:rsid w:val="7637808E"/>
    <w:rsid w:val="7691CFAD"/>
    <w:rsid w:val="772B1964"/>
    <w:rsid w:val="776C1CF2"/>
    <w:rsid w:val="776C1CF2"/>
    <w:rsid w:val="798CB032"/>
    <w:rsid w:val="7A431780"/>
    <w:rsid w:val="7A64EC8E"/>
    <w:rsid w:val="7A891FFD"/>
    <w:rsid w:val="7B9CF2AC"/>
    <w:rsid w:val="7BD5424B"/>
    <w:rsid w:val="7C3F8E15"/>
    <w:rsid w:val="7D581288"/>
    <w:rsid w:val="7D692526"/>
    <w:rsid w:val="7E29D587"/>
    <w:rsid w:val="7F72183F"/>
    <w:rsid w:val="7FC68FF9"/>
    <w:rsid w:val="7FC68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AB1E2"/>
  <w15:chartTrackingRefBased/>
  <w15:docId w15:val="{34BDC908-A20D-43DB-88A8-F06656B4C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2024-04-12T22:13:31.0535127Z</dcterms:created>
  <dcterms:modified xsi:type="dcterms:W3CDTF">2024-04-14T11:13:45.0287820Z</dcterms:modified>
  <dc:creator>元木敏雅</dc:creator>
  <lastModifiedBy>元木敏雅</lastModifiedBy>
</coreProperties>
</file>